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_GB2312" w:hAnsi="华文中宋" w:eastAsia="仿宋_GB2312"/>
          <w:sz w:val="32"/>
          <w:szCs w:val="32"/>
        </w:rPr>
      </w:pPr>
      <w:r>
        <w:rPr>
          <w:rFonts w:hint="eastAsia" w:ascii="仿宋_GB2312" w:hAnsi="华文中宋" w:eastAsia="仿宋_GB2312"/>
          <w:sz w:val="32"/>
          <w:szCs w:val="32"/>
        </w:rPr>
        <w:t>附件1：</w:t>
      </w:r>
    </w:p>
    <w:p>
      <w:pPr>
        <w:snapToGrid w:val="0"/>
        <w:spacing w:line="264" w:lineRule="auto"/>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高校思想政治工作队伍培训研修中心</w:t>
      </w:r>
    </w:p>
    <w:p>
      <w:pPr>
        <w:snapToGrid w:val="0"/>
        <w:spacing w:line="264" w:lineRule="auto"/>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w:t>
      </w:r>
      <w:r>
        <w:rPr>
          <w:rFonts w:hint="eastAsia" w:ascii="方正小标宋简体" w:hAnsi="方正小标宋简体" w:eastAsia="方正小标宋简体" w:cs="方正小标宋简体"/>
          <w:b w:val="0"/>
          <w:bCs/>
          <w:color w:val="000000"/>
          <w:sz w:val="36"/>
          <w:szCs w:val="36"/>
          <w:lang w:val="en-US" w:eastAsia="zh-CN"/>
        </w:rPr>
        <w:t>湖南</w:t>
      </w:r>
      <w:r>
        <w:rPr>
          <w:rFonts w:hint="eastAsia" w:ascii="方正小标宋简体" w:hAnsi="方正小标宋简体" w:eastAsia="方正小标宋简体" w:cs="方正小标宋简体"/>
          <w:b w:val="0"/>
          <w:bCs/>
          <w:color w:val="000000"/>
          <w:sz w:val="36"/>
          <w:szCs w:val="36"/>
        </w:rPr>
        <w:t>师范大学）202</w:t>
      </w:r>
      <w:r>
        <w:rPr>
          <w:rFonts w:hint="eastAsia" w:ascii="方正小标宋简体" w:hAnsi="方正小标宋简体" w:eastAsia="方正小标宋简体" w:cs="方正小标宋简体"/>
          <w:b w:val="0"/>
          <w:bCs/>
          <w:color w:val="000000"/>
          <w:sz w:val="36"/>
          <w:szCs w:val="36"/>
          <w:lang w:val="en-US" w:eastAsia="zh-CN"/>
        </w:rPr>
        <w:t>1</w:t>
      </w:r>
      <w:r>
        <w:rPr>
          <w:rFonts w:hint="eastAsia" w:ascii="方正小标宋简体" w:hAnsi="方正小标宋简体" w:eastAsia="方正小标宋简体" w:cs="方正小标宋简体"/>
          <w:b w:val="0"/>
          <w:bCs/>
          <w:color w:val="000000"/>
          <w:sz w:val="36"/>
          <w:szCs w:val="36"/>
        </w:rPr>
        <w:t>年度课题指南</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1.习近平新时代中国特色社会主义思想的思政教育研究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2.管理育人与“大思政”格局的构建</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3.习近平互联网思维视域下高校网络思想政治教育的优化研究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4.新形势下大学生心理健康教育模式的优化与创新</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5.三全育人格局中高校思想政治工作体系的特征及建设研究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6.重大应急突发事件下辅导员思想政治教育能力面临的挑战与提高研究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7.基于社会热点问题的大学生思想政治教育路径研究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8.大学生心理健康教育实效性研究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9.文化自信在高校思想政治工作上的实践研究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10.高职院校思想政治教育的困境与路径创新研究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11.依法治国背景下学生资助工作规范化研究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13.新时代高校思政理论课教学团队在思想政治教育工作中的功能研究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14.基于“立德树人”根本任务的高校资助育人工作探索与研究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15.大数据时代高校学生资助工作的精准化研究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16.探索内涵式、发展型的学生资助工作新模式</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17.大学生网络心理健康教育的理论与实践</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18.大学生心理危机干预的相关研究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19.高校辅导员科研能力提升路径研究</w:t>
      </w:r>
      <w:r>
        <w:rPr>
          <w:rFonts w:hint="eastAsia" w:ascii="仿宋_GB2312" w:hAnsi="仿宋_GB2312" w:eastAsia="仿宋_GB2312" w:cs="仿宋_GB2312"/>
          <w:b w:val="0"/>
          <w:bCs/>
          <w:color w:val="000000"/>
          <w:sz w:val="32"/>
          <w:szCs w:val="32"/>
          <w:lang w:val="en-US" w:eastAsia="zh-CN"/>
        </w:rPr>
        <w:br w:type="textWrapping"/>
      </w:r>
      <w:r>
        <w:rPr>
          <w:rFonts w:hint="eastAsia" w:ascii="仿宋_GB2312" w:hAnsi="仿宋_GB2312" w:eastAsia="仿宋_GB2312" w:cs="仿宋_GB2312"/>
          <w:b w:val="0"/>
          <w:bCs/>
          <w:color w:val="000000"/>
          <w:sz w:val="32"/>
          <w:szCs w:val="32"/>
          <w:lang w:val="en-US" w:eastAsia="zh-CN"/>
        </w:rPr>
        <w:t>20.高校辅导员队伍建设的长效机制研究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21.高校思想政治教育对学生群体的教育策略研究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22.社会主义核心价值观融入高校思想政治教育研究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23.辅导员选聘管理培养机制研究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24.高校思想政治教育的组织实施与效果评价研究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25.“互联网+”高校网络思想政治工作的特点与规律研究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26.大数据背景下高校思想政治工作实效性提升路径研究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27.新时代高校少数民族大学生思想政治教育模式探究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28.内地高校少数民族学生管理育人实效性路径研究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29.新形势下内地高校（或师范类高校）少数民族学生思想政治教育模式创新研究</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30.高校少数民族学生爱国主义教育现状与改进措施</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b w:val="0"/>
          <w:bCs/>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E4C0A"/>
    <w:rsid w:val="08BB3520"/>
    <w:rsid w:val="1650072B"/>
    <w:rsid w:val="237257D9"/>
    <w:rsid w:val="26551971"/>
    <w:rsid w:val="27AE2675"/>
    <w:rsid w:val="38737AE8"/>
    <w:rsid w:val="3B0B6110"/>
    <w:rsid w:val="3B4E4C0A"/>
    <w:rsid w:val="410D78D0"/>
    <w:rsid w:val="543F1977"/>
    <w:rsid w:val="712D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2020-06-15T00:25:00Z</dcterms:created>
  <dc:creator>Administrator</dc:creator>
  <cp:lastModifiedBy>陈静</cp:lastModifiedBy>
  <dcterms:modified xsi:type="dcterms:W3CDTF">2021-11-22T01:00:04Z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FB2C047B810E444EA315CD88124DBA10</vt:lpwstr>
  </property>
</Properties>
</file>