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仿宋_GB2312" w:hAnsi="微软雅黑" w:eastAsia="仿宋_GB2312" w:cs="宋体"/>
          <w:b/>
          <w:bCs/>
          <w:color w:val="333333"/>
          <w:spacing w:val="15"/>
          <w:kern w:val="0"/>
          <w:sz w:val="28"/>
          <w:szCs w:val="28"/>
        </w:rPr>
      </w:pPr>
      <w:bookmarkStart w:id="0" w:name="_GoBack"/>
      <w:r>
        <w:rPr>
          <w:rFonts w:hint="eastAsia" w:ascii="仿宋_GB2312" w:hAnsi="微软雅黑" w:eastAsia="仿宋_GB2312" w:cs="宋体"/>
          <w:b/>
          <w:bCs/>
          <w:color w:val="333333"/>
          <w:spacing w:val="15"/>
          <w:kern w:val="0"/>
          <w:sz w:val="28"/>
          <w:szCs w:val="28"/>
        </w:rPr>
        <w:t>国家新闻出版署2020年9月公布注销登记期刊名单</w:t>
      </w:r>
    </w:p>
    <w:bookmarkEnd w:id="0"/>
    <w:tbl>
      <w:tblPr>
        <w:tblStyle w:val="5"/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330"/>
        <w:gridCol w:w="2910"/>
        <w:gridCol w:w="9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刊名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刊号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属地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中国工业年鉴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CN11-2995/F</w:t>
            </w: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北京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中外生活广场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CN11-4432/G0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计算机安全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CN11-4647/TP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非洲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CN11-5812/C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中国包装工业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CN11-3180/D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中国城市年鉴（英文版）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CN11-3788/F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程序员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CN11-5038/G2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今日中国论坛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CN11-5310/D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姐妹科学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CN11-5618/Z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管理观察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CN11-5688/F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信息周刊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CN11-5419/G3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工运研究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CN11-4501/D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美食与美酒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CN11-5514/TS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中外管理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CN11-2812/C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15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新华航空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CN11-4154/V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16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音乐之声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CN11-5278/J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17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广播歌选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CN11-1484/J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18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中国画学刊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CN10-1199/J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19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国际技术装备与贸易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CN11-5785/F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红旗文摘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CN11-6015/C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21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人事政策法规专刊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CN11-2537/D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22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工会工作通讯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CN11-3113/D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23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墙材革新与建筑节能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CN11-3732/TU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24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中国航空旅游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CN11-6002/K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25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中国国际财经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CN10-1438/F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26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创新时代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CN11-5830/N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27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国家外汇管理局文告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CN11-4747/D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28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商标公告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CN11-2590/F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29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南京 2014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CN10-1232/D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30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南京 2014（英文版）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CN10-1233/D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31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南京 2014（法文版）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CN10-1234/D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32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中国工会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CN11-1545/D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33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当代劳模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CN11-5911/C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34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环球企业家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CN11-3176/G0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35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中国包装科技博览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CN11-4450/T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36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中国职工教育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CN11-3311/G4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37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消防技术与产品信息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CN11-2628/TU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38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国际农产品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CN10-1294/F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39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东方之窗（孟加拉文）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CN10-1229/G1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友谊港（阿拉伯文）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CN10-1228/G1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41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悦己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CN11-5501/G0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42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中国监察内参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CN10-1178/D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43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中国劳福事业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CN11-3890/F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44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中国经济景气年鉴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CN11-4439/F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45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商业价值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CN11-5868/F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46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北京农业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CN11-2222/S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47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女士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CN12-1227/C</w:t>
            </w: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天津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48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蓝盾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CN12-1025/I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49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设计世界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CN12-1445/TB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50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天津社会保险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CN12-1385/F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51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个人电脑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CN12-1247/TP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52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旭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CN12-1417/G0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53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未来英才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CN12-1433/N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54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CN15-1346/F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内蒙古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55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非织造布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CN21-1308/TS</w:t>
            </w: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辽宁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56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科技成果纵横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CN21-1300/N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57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真倩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CN31-2028/G0</w:t>
            </w: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上海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58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人才开发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CN31-1165/C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59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纳米技术与环境（英文）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CN31-2090/X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60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上海调味品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CN31-1290/TS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61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过滤与分离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CN36-1178/TH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江西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62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家家乐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CN44-1305/R</w:t>
            </w: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广东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63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音响改装技术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CN44-1626/TN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64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健康之路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CN44-1540/R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65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中共珠海市委党校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珠海市行政学院学报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CN44-1588/C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66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空港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CN44-1476/Z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67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薇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CN45-1364/G0</w:t>
            </w: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广西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68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人事天地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CN45-1281/D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69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心理医生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CN46-1047/R</w:t>
            </w: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海南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70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数学学习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CN46-1006/O1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71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中国西部科技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CN51-1633/N</w:t>
            </w: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四川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  <w:t>72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仿宋_GB2312"/>
                <w:color w:val="333333"/>
                <w:spacing w:val="15"/>
              </w:rPr>
            </w:pPr>
            <w:r>
              <w:rPr>
                <w:rFonts w:hint="eastAsia" w:ascii="Times New Roman" w:hAnsi="Times New Roman" w:eastAsia="仿宋_GB2312"/>
                <w:color w:val="333333"/>
                <w:spacing w:val="15"/>
              </w:rPr>
              <w:t>品牌时代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仿宋_GB2312"/>
                <w:color w:val="333333"/>
                <w:spacing w:val="15"/>
              </w:rPr>
            </w:pPr>
            <w:r>
              <w:rPr>
                <w:rFonts w:hint="eastAsia" w:ascii="Times New Roman" w:hAnsi="Times New Roman" w:eastAsia="仿宋_GB2312"/>
                <w:color w:val="333333"/>
                <w:spacing w:val="15"/>
              </w:rPr>
              <w:t>CN51-1603/F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</w:tbl>
    <w:p>
      <w:pPr>
        <w:ind w:firstLine="555"/>
        <w:rPr>
          <w:rFonts w:hint="eastAsia" w:ascii="Times New Roman" w:hAnsi="Times New Roman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16"/>
    <w:rsid w:val="001B7F2B"/>
    <w:rsid w:val="00243F64"/>
    <w:rsid w:val="00504DB1"/>
    <w:rsid w:val="005E406C"/>
    <w:rsid w:val="00634C16"/>
    <w:rsid w:val="02B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264</Words>
  <Characters>1506</Characters>
  <Lines>12</Lines>
  <Paragraphs>3</Paragraphs>
  <TotalTime>2</TotalTime>
  <ScaleCrop>false</ScaleCrop>
  <LinksUpToDate>false</LinksUpToDate>
  <CharactersWithSpaces>1767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2020-10-12T02:01:00Z</dcterms:created>
  <dc:creator>汪丽薇</dc:creator>
  <cp:lastModifiedBy>Administrator</cp:lastModifiedBy>
  <dcterms:modified xsi:type="dcterms:W3CDTF">2021-03-18T03:03:37Z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